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046A">
        <w:rPr>
          <w:rFonts w:ascii="Arial" w:eastAsia="Times New Roman" w:hAnsi="Arial" w:cs="Arial"/>
          <w:b/>
          <w:bCs/>
          <w:color w:val="FF0000"/>
          <w:sz w:val="44"/>
          <w:szCs w:val="44"/>
        </w:rPr>
        <w:t>Практическая работа №1</w:t>
      </w:r>
      <w:r>
        <w:rPr>
          <w:rFonts w:ascii="Arial" w:eastAsia="Times New Roman" w:hAnsi="Arial" w:cs="Arial"/>
          <w:b/>
          <w:bCs/>
          <w:color w:val="FF0000"/>
          <w:sz w:val="44"/>
          <w:szCs w:val="44"/>
        </w:rPr>
        <w:t>6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046A">
        <w:rPr>
          <w:rFonts w:ascii="Arial" w:eastAsia="Times New Roman" w:hAnsi="Arial" w:cs="Arial"/>
          <w:color w:val="000000"/>
          <w:sz w:val="24"/>
          <w:szCs w:val="27"/>
        </w:rPr>
        <w:t>Тема: «</w:t>
      </w:r>
      <w:r w:rsidRPr="0084046A">
        <w:rPr>
          <w:rFonts w:ascii="Tahoma" w:eastAsia="Times New Roman" w:hAnsi="Tahoma" w:cs="Tahoma"/>
          <w:sz w:val="24"/>
          <w:szCs w:val="27"/>
        </w:rPr>
        <w:t>Движение в жилых зонах. Приоритет маршрутных транспортных средств</w:t>
      </w:r>
      <w:r w:rsidRPr="0084046A">
        <w:rPr>
          <w:rFonts w:ascii="Arial" w:eastAsia="Times New Roman" w:hAnsi="Arial" w:cs="Arial"/>
          <w:color w:val="000000"/>
          <w:sz w:val="24"/>
          <w:szCs w:val="27"/>
        </w:rPr>
        <w:t>»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046A">
        <w:rPr>
          <w:rFonts w:ascii="Tahoma" w:eastAsia="Times New Roman" w:hAnsi="Tahoma" w:cs="Tahoma"/>
          <w:sz w:val="24"/>
          <w:szCs w:val="24"/>
        </w:rPr>
        <w:t>Цель задания: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046A">
        <w:rPr>
          <w:rFonts w:ascii="Tahoma" w:eastAsia="Times New Roman" w:hAnsi="Tahoma" w:cs="Tahoma"/>
          <w:sz w:val="24"/>
          <w:szCs w:val="24"/>
        </w:rPr>
        <w:t>закрепить знания по текущей теме: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046A">
        <w:rPr>
          <w:rFonts w:ascii="Tahoma" w:eastAsia="Times New Roman" w:hAnsi="Tahoma" w:cs="Tahoma"/>
          <w:b/>
          <w:bCs/>
          <w:sz w:val="24"/>
          <w:szCs w:val="24"/>
        </w:rPr>
        <w:t>План занятия :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046A">
        <w:rPr>
          <w:rFonts w:ascii="Tahoma" w:eastAsia="Times New Roman" w:hAnsi="Tahoma" w:cs="Tahoma"/>
          <w:sz w:val="24"/>
          <w:szCs w:val="24"/>
        </w:rPr>
        <w:t>1.Выписать определения.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046A">
        <w:rPr>
          <w:rFonts w:ascii="Tahoma" w:eastAsia="Times New Roman" w:hAnsi="Tahoma" w:cs="Tahoma"/>
          <w:sz w:val="24"/>
          <w:szCs w:val="24"/>
        </w:rPr>
        <w:t>2.Решить тесты по теме.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046A">
        <w:rPr>
          <w:rFonts w:ascii="Tahoma" w:eastAsia="Times New Roman" w:hAnsi="Tahoma" w:cs="Tahoma"/>
          <w:sz w:val="24"/>
          <w:szCs w:val="24"/>
        </w:rPr>
        <w:t>3.Ответить на контрольные вопросы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b/>
          <w:bCs/>
          <w:sz w:val="32"/>
          <w:szCs w:val="24"/>
        </w:rPr>
        <w:t>Движение в жилых зонах.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1839595" cy="733425"/>
            <wp:effectExtent l="19050" t="0" r="8255" b="0"/>
            <wp:docPr id="595" name="Рисунок 595" descr="hello_html_m8f282f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" descr="hello_html_m8f282f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Пересекая место установки знака 5.21 «Жилая зона», водитель въезжает в зону с особым режимом движения.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С этого момента водитель обязан выполнять все требования Раздела 17 Правил.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2552065" cy="1020445"/>
            <wp:effectExtent l="19050" t="0" r="635" b="0"/>
            <wp:docPr id="596" name="Рисунок 596" descr="hello_html_2dbc8e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" descr="hello_html_2dbc8e1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Конец жилой зоны обозначают соответствующим отбойным знаком 5.22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2945130" cy="1765300"/>
            <wp:effectExtent l="19050" t="0" r="7620" b="0"/>
            <wp:docPr id="597" name="Рисунок 597" descr="hello_html_m5b839c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" descr="hello_html_m5b839ce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30" cy="17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Кроме того, Правила приравнивают к жилым зонам все дворовые территории. И здесь знаки допускается не устанавливать.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Правила рассчитывают, что водители в состоянии отличить двор от у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FF0000"/>
          <w:szCs w:val="18"/>
        </w:rPr>
        <w:br/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FF0000"/>
          <w:szCs w:val="18"/>
        </w:rPr>
        <w:br/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lastRenderedPageBreak/>
        <w:drawing>
          <wp:inline distT="0" distB="0" distL="0" distR="0">
            <wp:extent cx="3072765" cy="1849755"/>
            <wp:effectExtent l="19050" t="0" r="0" b="0"/>
            <wp:docPr id="598" name="Рисунок 598" descr="hello_html_m1391de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" descr="hello_html_m1391de6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0000FF"/>
          <w:szCs w:val="18"/>
        </w:rPr>
        <w:t>1. В жилых зонах движение пешеходов разрешается не только по тротуарам,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0000FF"/>
          <w:szCs w:val="18"/>
        </w:rPr>
        <w:t>но и по всей ширине проезжей части!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Тем более что порой пешеходам и ходить то негде, кроме как по проезжей части.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2402840" cy="1137920"/>
            <wp:effectExtent l="19050" t="0" r="0" b="0"/>
            <wp:docPr id="599" name="Рисунок 599" descr="hello_html_34e9d2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" descr="hello_html_34e9d2df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113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0000FF"/>
          <w:szCs w:val="18"/>
        </w:rPr>
        <w:t>2. В жилых зонах пешеходам не просто разрешено ходить по всей ширине проезжей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0000FF"/>
          <w:szCs w:val="18"/>
        </w:rPr>
        <w:t>части. В жилых зонах пешеходы наделены приоритетом в движении!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И, например, сейчас водитель не в праве сердиться на пешехода за то, что он пересекает проезжую часть в месте,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где нет пешеходного перехода.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Более того, двигаясь в жилой зоне, водитель должен быть готов к такому поведению пешеходов и должен быть готов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уступать им доро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2987675" cy="1201420"/>
            <wp:effectExtent l="19050" t="0" r="3175" b="0"/>
            <wp:docPr id="600" name="Рисунок 600" descr="hello_html_1b57c2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" descr="hello_html_1b57c29b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3. В жилых зонах максимальная разрешенная скорость движения - 20 км/час!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lastRenderedPageBreak/>
        <w:drawing>
          <wp:inline distT="0" distB="0" distL="0" distR="0">
            <wp:extent cx="2519680" cy="1510030"/>
            <wp:effectExtent l="19050" t="0" r="0" b="0"/>
            <wp:docPr id="601" name="Рисунок 601" descr="hello_html_m599ad1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" descr="hello_html_m599ad1ca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151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0000FF"/>
          <w:szCs w:val="18"/>
        </w:rPr>
        <w:t>4. В жилых зонах запрещена стоянка с работающим двигателем!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Имейте в виду! Когда вы во дворе греете двигатель своего автомобиля, вы нарушаете Правила дорожного движения!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И штраф за такое нарушение, между прочим – 1500 рублей (в Москве и в Питере - 3000 рублей).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4763135" cy="1903095"/>
            <wp:effectExtent l="19050" t="0" r="0" b="0"/>
            <wp:docPr id="602" name="Рисунок 602" descr="hello_html_m45ef7ee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" descr="hello_html_m45ef7ee0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0000FF"/>
          <w:szCs w:val="18"/>
        </w:rPr>
        <w:t>5. В жилых зонах запрещена учебная езда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4763135" cy="1903095"/>
            <wp:effectExtent l="19050" t="0" r="0" b="0"/>
            <wp:docPr id="603" name="Рисунок 603" descr="hello_html_cc5d0b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" descr="hello_html_cc5d0b6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0000FF"/>
          <w:szCs w:val="18"/>
        </w:rPr>
        <w:t>6. В жилых зонах запрещается сквозное движение.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За перекрёстком знак «Жилая зона». Правила разрешают въезжать в жилую зону только тем, кому именно сюда и надо.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Если конечный пункт вашего маршрута находится за пределами этой жилой зоны, и вы намерены двигаться к нему без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остановки, в этом случае Правила «предлагают» вам объехать эту зону (справа или слева), а не двигаться транзитом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сквозь неё.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Да, в общем-то, это в ваших же интересах. Чем «тащиться» через жилую зону со скоростью 20 км/ч, лучше уж объехать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её со скоростью 60 км/час.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4763135" cy="1903095"/>
            <wp:effectExtent l="19050" t="0" r="0" b="0"/>
            <wp:docPr id="604" name="Рисунок 604" descr="hello_html_m34dd4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" descr="hello_html_m34dd49e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0000FF"/>
          <w:szCs w:val="18"/>
        </w:rPr>
        <w:t>7. При выезде из жилой зоны водители должны уступить дорогу другим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0000FF"/>
          <w:szCs w:val="18"/>
        </w:rPr>
        <w:t>участникам движения.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Поведение водителя, выезжающего из жилой зоны должно быть таким же, как и при выезде из двора.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lastRenderedPageBreak/>
        <w:drawing>
          <wp:inline distT="0" distB="0" distL="0" distR="0">
            <wp:extent cx="4763135" cy="1903095"/>
            <wp:effectExtent l="19050" t="0" r="0" b="0"/>
            <wp:docPr id="605" name="Рисунок 605" descr="hello_html_m6e52ac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 descr="hello_html_m6e52ac8f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Ведь вот сейчас, выезжая из двора, вы же будете уступать дорогу абсолютно всем – и тем, кто слева, и тем, кто справа,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и водителям, и пешеходам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b/>
          <w:bCs/>
          <w:szCs w:val="18"/>
        </w:rPr>
        <w:t>Контрольные вопросы: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szCs w:val="18"/>
        </w:rPr>
        <w:t>1.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szCs w:val="18"/>
        </w:rPr>
        <w:t>2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szCs w:val="18"/>
        </w:rPr>
        <w:t>3.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szCs w:val="18"/>
        </w:rPr>
        <w:t>4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b/>
          <w:bCs/>
          <w:sz w:val="32"/>
          <w:szCs w:val="24"/>
        </w:rPr>
        <w:t>Тема 18. Приоритет маршрутных транспортных средств.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Правила наделили водителей маршрутных транспортных средств некоторыми привилегиями. Этих привилегий не так уж и много,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всего три.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Во-первых, трамвай при равном праве на проезд, имеет преимущество независимо от направления движения.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Во-вторых, автобусам и троллейбусам на проблемных участках дорог могут выделить специальную полосу движения.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И, в-третьих, мы, водители, должны уступать дорогу автобусам и троллейбусам, начинающим движение от обозначенной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остановки. Причём, последнее требование действует только на дорогах в населённых пунктах.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Именно эти три привилегии и закреплены законодательно в восемнадцатом разделе Правил.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Первая привилегия.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Правила. Раздел 18. Пункт 18.1.</w:t>
      </w:r>
      <w:r w:rsidRPr="0084046A">
        <w:rPr>
          <w:rFonts w:ascii="Arial" w:eastAsia="Times New Roman" w:hAnsi="Arial" w:cs="Arial"/>
          <w:color w:val="54555A"/>
          <w:szCs w:val="18"/>
        </w:rPr>
        <w:t> </w:t>
      </w: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Вне перекрёстков, где трамвайные пути пересекают проезжую часть, трамвай имеет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преимущество перед безрельсовыми транспортными средствами, кроме случаев выезда из депо.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lastRenderedPageBreak/>
        <w:drawing>
          <wp:inline distT="0" distB="0" distL="0" distR="0">
            <wp:extent cx="4763135" cy="1807845"/>
            <wp:effectExtent l="19050" t="0" r="0" b="0"/>
            <wp:docPr id="606" name="Рисунок 606" descr="hello_html_m3b8665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 descr="hello_html_m3b866569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Правила не сделали никаких исключений из общего принципа: </w:t>
      </w: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При равном праве на проезд трамвай имеет преимущество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независимо от направления движения.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Этот принцип работает не только на перекрёстках, но и на перегонах между перекрестками (в тех случаях, когда трамвайные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пути пересекают проезжую часть).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Например, сейчас водитель легкового автомобиля, двигаясь прямо, должен уступить дорогу трамваю.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4763135" cy="1807845"/>
            <wp:effectExtent l="19050" t="0" r="0" b="0"/>
            <wp:docPr id="607" name="Рисунок 607" descr="hello_html_mab317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" descr="hello_html_mab317eb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46A">
        <w:rPr>
          <w:rFonts w:ascii="Times New Roman" w:eastAsia="Times New Roman" w:hAnsi="Times New Roman" w:cs="Times New Roman"/>
          <w:color w:val="54555A"/>
          <w:sz w:val="32"/>
          <w:szCs w:val="24"/>
        </w:rPr>
        <w:t> 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И даже тот факт, что трамвай при выезде из депо лишается преимущества, вовсе не является исключением из этого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принципа.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Сейчас у трамвая </w:t>
      </w:r>
      <w:r w:rsidRPr="0084046A">
        <w:rPr>
          <w:rFonts w:ascii="Arial" w:eastAsia="Times New Roman" w:hAnsi="Arial" w:cs="Arial"/>
          <w:b/>
          <w:bCs/>
          <w:color w:val="54555A"/>
          <w:szCs w:val="18"/>
          <w:u w:val="single"/>
        </w:rPr>
        <w:t>неравное право</w:t>
      </w:r>
      <w:r w:rsidRPr="0084046A">
        <w:rPr>
          <w:rFonts w:ascii="Arial" w:eastAsia="Times New Roman" w:hAnsi="Arial" w:cs="Arial"/>
          <w:color w:val="54555A"/>
          <w:szCs w:val="18"/>
        </w:rPr>
        <w:t> на проезд по отношению к легковушке и грузовику.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Депо - это прилегающая территория. А, выезжая из прилегающей территории, водитель всегда попадает на главную дорог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Вторая привилегия.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Правила. Раздел 18. Пункт 18.2. На дорогах с полосой для маршрутных транспортных средств, обозначенных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знаками 5.11, 5.13.1, 5.13.2, 5.14, запрещаются движение и остановка других транспортных средств (за исключением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транспортных средств, используемых в качестве легкового такси, а также велосипедистов – в случае, если полоса для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маршрутных транспортных средств располагается справа) на этой полосе.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Если эта полоса отделена от остальной проезжей части прерывистой линией разметки, то при поворотах транспортные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средства должны перестраиваться на нее. Разрешается также в таких местах заезжать на эту полосу при въезде на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дорогу и для посадки и высадки пассажиров у правого края проезжей части при условии, что это не создает помех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маршрутным транспортным средствам.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Уж больно много в этом пункте различных требований. Давайте разбираться с этим пунктом по частям.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lastRenderedPageBreak/>
        <w:t>Правила. Раздел 18. Пункт 18.2. </w:t>
      </w:r>
      <w:r w:rsidRPr="0084046A">
        <w:rPr>
          <w:rFonts w:ascii="Arial" w:eastAsia="Times New Roman" w:hAnsi="Arial" w:cs="Arial"/>
          <w:b/>
          <w:bCs/>
          <w:color w:val="54555A"/>
          <w:szCs w:val="18"/>
          <w:u w:val="single"/>
        </w:rPr>
        <w:t>Часть 1.</w:t>
      </w: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 На дорогах с полосой для маршрутных транспортных средств, обозначенных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знаками 5.11, 5.13.1, 5.13.2, 5.14, запрещаются движение и остановка других транспортных средств на этой полосе.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Прежде всего, о каких знаках идёт речь. Речь идёт вот об этих знаках: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4678045" cy="1020445"/>
            <wp:effectExtent l="19050" t="0" r="8255" b="0"/>
            <wp:docPr id="608" name="Рисунок 608" descr="hello_html_2c21ae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" descr="hello_html_2c21aec9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045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46A">
        <w:rPr>
          <w:rFonts w:ascii="Times New Roman" w:eastAsia="Times New Roman" w:hAnsi="Times New Roman" w:cs="Times New Roman"/>
          <w:color w:val="54555A"/>
          <w:sz w:val="32"/>
          <w:szCs w:val="24"/>
        </w:rPr>
        <w:t> 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4763135" cy="1807845"/>
            <wp:effectExtent l="19050" t="0" r="0" b="0"/>
            <wp:docPr id="609" name="Рисунок 609" descr="hello_html_m5d646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" descr="hello_html_m5d646159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46A">
        <w:rPr>
          <w:rFonts w:ascii="Times New Roman" w:eastAsia="Times New Roman" w:hAnsi="Times New Roman" w:cs="Times New Roman"/>
          <w:color w:val="54555A"/>
          <w:sz w:val="32"/>
          <w:szCs w:val="24"/>
        </w:rPr>
        <w:t> 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Самый эффективный способ организовать беспрепятственное движение маршрутных ТС - это на дороге с односторонним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движением выделить для них одну полосу во встречном направлении. В этом случае выезд на полосу для МТС – это выезд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на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встречку в нарушение Правил, и за такое нарушение можно лишиться прав на срок до полугода.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Водителей о такой организации движения проинформируют знаком 5.11 «Дорога с полосой для маршрутных транспортных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средств».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4763135" cy="1807845"/>
            <wp:effectExtent l="19050" t="0" r="0" b="0"/>
            <wp:docPr id="610" name="Рисунок 610" descr="hello_html_m2b2503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" descr="hello_html_m2b2503ff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46A">
        <w:rPr>
          <w:rFonts w:ascii="Times New Roman" w:eastAsia="Times New Roman" w:hAnsi="Times New Roman" w:cs="Times New Roman"/>
          <w:color w:val="54555A"/>
          <w:sz w:val="32"/>
          <w:szCs w:val="24"/>
        </w:rPr>
        <w:t> 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Но можно и на дороге с двусторонним движением обозначить крайнюю правую полосу знаком 5.14 «Полоса для маршрутных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транспортных средств», а в Правилах написать: </w:t>
      </w: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«…запрещаются движение и остановка других транспортных средств на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этой полосе».</w:t>
      </w:r>
      <w:r w:rsidRPr="0084046A">
        <w:rPr>
          <w:rFonts w:ascii="Arial" w:eastAsia="Times New Roman" w:hAnsi="Arial" w:cs="Arial"/>
          <w:color w:val="54555A"/>
          <w:szCs w:val="18"/>
        </w:rPr>
        <w:t> За выезд на такую полосу водителей прав не лишают, только штрафуют.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lastRenderedPageBreak/>
        <w:t>Тут, правда, возникает вопрос – это что же, нам теперь ни во двор к себе не попасть, ни пассажира нигде не посадить,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ни высадить?! Да, на этом участке дороги дело обстоит именно так.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Правила учли эти проблемы, и сплошная линия будет только там, где никаких прилегающих территорий нет. А на случай,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когда прилегающие территории есть, предусмотрена часть 2 обсуждаемого пункта Правил.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Правила. Раздел 18. Пункт 18.2. </w:t>
      </w:r>
      <w:r w:rsidRPr="0084046A">
        <w:rPr>
          <w:rFonts w:ascii="Arial" w:eastAsia="Times New Roman" w:hAnsi="Arial" w:cs="Arial"/>
          <w:b/>
          <w:bCs/>
          <w:color w:val="54555A"/>
          <w:szCs w:val="18"/>
          <w:u w:val="single"/>
        </w:rPr>
        <w:t>Часть 2.</w:t>
      </w: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 Если эта полоса отделена от остальной проезжей части прерывистой линией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разметки, то при поворотах транспортные средства должны перестраиваться на нее. Разрешается также в таких местах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заезжать на эту полосу при въезде на дорогу и для посадки и высадки пассажиров у правого края проезжей части при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условии, что это не создает помех маршрутным транспортным средствам.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4763135" cy="1807845"/>
            <wp:effectExtent l="19050" t="0" r="0" b="0"/>
            <wp:docPr id="611" name="Рисунок 611" descr="hello_html_5fc814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1" descr="hello_html_5fc8141a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46A">
        <w:rPr>
          <w:rFonts w:ascii="Times New Roman" w:eastAsia="Times New Roman" w:hAnsi="Times New Roman" w:cs="Times New Roman"/>
          <w:color w:val="54555A"/>
          <w:sz w:val="32"/>
          <w:szCs w:val="24"/>
        </w:rPr>
        <w:t> 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Буква «А» на проезжей части есть, знак тоже присутствует, но разметка прерывистая, а, значит, можем заезжать в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прилегающие территории. Стоянка на полосе запрещена категорически, можно остановиться, но только для посадки-высадки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и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при условии, что при этом не мешаем движению маршрутных ТС.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Особо обращаю ваше внимание! – не смотря на то, что разметка прерывистая, никаких объездов и опережений по этой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полосе!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4763135" cy="1818005"/>
            <wp:effectExtent l="19050" t="0" r="0" b="0"/>
            <wp:docPr id="612" name="Рисунок 612" descr="hello_html_797282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" descr="hello_html_79728277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46A">
        <w:rPr>
          <w:rFonts w:ascii="Times New Roman" w:eastAsia="Times New Roman" w:hAnsi="Times New Roman" w:cs="Times New Roman"/>
          <w:color w:val="54555A"/>
          <w:sz w:val="32"/>
          <w:szCs w:val="24"/>
        </w:rPr>
        <w:t> 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И ещё! Непосредственно перед перекрёстком сплошная линия, отделяющая полосу для МТС, как правило, становится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прерывистой. В таком случае поворачивать направо водители обязаны с крайней правой полосы (уступая дорогу маршрутным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транспортным средствам, таксистам и велосипедистам). Но если вам прямо, тогда только со своей полосы.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lastRenderedPageBreak/>
        <w:drawing>
          <wp:inline distT="0" distB="0" distL="0" distR="0">
            <wp:extent cx="4763135" cy="1818005"/>
            <wp:effectExtent l="19050" t="0" r="0" b="0"/>
            <wp:docPr id="613" name="Рисунок 613" descr="hello_html_m95d0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" descr="hello_html_m95d0230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46A">
        <w:rPr>
          <w:rFonts w:ascii="Times New Roman" w:eastAsia="Times New Roman" w:hAnsi="Times New Roman" w:cs="Times New Roman"/>
          <w:color w:val="54555A"/>
          <w:sz w:val="32"/>
          <w:szCs w:val="24"/>
        </w:rPr>
        <w:t> 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Но могут сделать и так – чтобы вы не мешали маршрутным ТС, сплошную линию не станут превращать в прерывистую,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но установят светофор с дополнительной секцией «направо». Теперь вам запрещено перестраиваться на правую полосу, и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следовательно, соответствующее крайнее положение для поворота направо – вторая полоса.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Не сомневайтесь, при включенной стрелке можете поворачивать направо со второй полосы. Чем хороша такая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организация движения? Вы не конфликтуете с маршрутными ТС. Даже если сейчас подъедет автобус, он остановится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у стоп-линии, ему горит красный.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4763135" cy="1807845"/>
            <wp:effectExtent l="19050" t="0" r="0" b="0"/>
            <wp:docPr id="614" name="Рисунок 614" descr="hello_html_m6867b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 descr="hello_html_m6867b232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46A">
        <w:rPr>
          <w:rFonts w:ascii="Times New Roman" w:eastAsia="Times New Roman" w:hAnsi="Times New Roman" w:cs="Times New Roman"/>
          <w:color w:val="54555A"/>
          <w:sz w:val="32"/>
          <w:szCs w:val="24"/>
        </w:rPr>
        <w:t> 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Что же касается съездов в прилегающие территории, то здесь всегда сплошную делают прерывистой (или наносят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прерывистую рядом со сплошной). В этом случае водители обязаны поворачивать направо с правой полосы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4763135" cy="1807845"/>
            <wp:effectExtent l="19050" t="0" r="0" b="0"/>
            <wp:docPr id="615" name="Рисунок 615" descr="hello_html_496f74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" descr="hello_html_496f7482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46A">
        <w:rPr>
          <w:rFonts w:ascii="Times New Roman" w:eastAsia="Times New Roman" w:hAnsi="Times New Roman" w:cs="Times New Roman"/>
          <w:color w:val="54555A"/>
          <w:sz w:val="32"/>
          <w:szCs w:val="24"/>
        </w:rPr>
        <w:t> 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И выезжая из прилегающей территории на такую дорогу, также необходимо соблюдать требования Правил –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поворачивая направо держимся как можно правее (сворачиваем на полосу для МТС), а затем, пока ещё слева прерывистая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линия, перестраиваемся на свою полосу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Теперь, чтобы дальнейшее было понятно, необходимо вернуться в начало нашего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разговора и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lastRenderedPageBreak/>
        <w:t>напомнить вам,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что бывает </w:t>
      </w: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дорога с полосой для МТС</w:t>
      </w:r>
      <w:r w:rsidRPr="0084046A">
        <w:rPr>
          <w:rFonts w:ascii="Arial" w:eastAsia="Times New Roman" w:hAnsi="Arial" w:cs="Arial"/>
          <w:color w:val="54555A"/>
          <w:szCs w:val="18"/>
        </w:rPr>
        <w:t> и бывает </w:t>
      </w: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полоса для МТС</w:t>
      </w:r>
      <w:r w:rsidRPr="0084046A">
        <w:rPr>
          <w:rFonts w:ascii="Arial" w:eastAsia="Times New Roman" w:hAnsi="Arial" w:cs="Arial"/>
          <w:color w:val="54555A"/>
          <w:szCs w:val="18"/>
        </w:rPr>
        <w:t>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4763135" cy="1807845"/>
            <wp:effectExtent l="19050" t="0" r="0" b="0"/>
            <wp:docPr id="616" name="Рисунок 616" descr="hello_html_m5d646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" descr="hello_html_m5d646159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46A">
        <w:rPr>
          <w:rFonts w:ascii="Times New Roman" w:eastAsia="Times New Roman" w:hAnsi="Times New Roman" w:cs="Times New Roman"/>
          <w:color w:val="54555A"/>
          <w:sz w:val="32"/>
          <w:szCs w:val="24"/>
        </w:rPr>
        <w:t> 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  <w:u w:val="single"/>
        </w:rPr>
        <w:t>Дорога с полосой для МТС</w:t>
      </w:r>
      <w:r w:rsidRPr="0084046A">
        <w:rPr>
          <w:rFonts w:ascii="Arial" w:eastAsia="Times New Roman" w:hAnsi="Arial" w:cs="Arial"/>
          <w:color w:val="54555A"/>
          <w:szCs w:val="18"/>
        </w:rPr>
        <w:t> - это когда маршрутные автобусы или троллейбусы двигаются навстречу основному потоку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транспорта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4763135" cy="1807845"/>
            <wp:effectExtent l="19050" t="0" r="0" b="0"/>
            <wp:docPr id="617" name="Рисунок 617" descr="hello_html_m2b2503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" descr="hello_html_m2b2503ff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46A">
        <w:rPr>
          <w:rFonts w:ascii="Times New Roman" w:eastAsia="Times New Roman" w:hAnsi="Times New Roman" w:cs="Times New Roman"/>
          <w:color w:val="54555A"/>
          <w:sz w:val="32"/>
          <w:szCs w:val="24"/>
        </w:rPr>
        <w:t> 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В то же время </w:t>
      </w:r>
      <w:r w:rsidRPr="0084046A">
        <w:rPr>
          <w:rFonts w:ascii="Arial" w:eastAsia="Times New Roman" w:hAnsi="Arial" w:cs="Arial"/>
          <w:b/>
          <w:bCs/>
          <w:color w:val="54555A"/>
          <w:szCs w:val="18"/>
          <w:u w:val="single"/>
        </w:rPr>
        <w:t>полосу для МТС</w:t>
      </w:r>
      <w:r w:rsidRPr="0084046A">
        <w:rPr>
          <w:rFonts w:ascii="Arial" w:eastAsia="Times New Roman" w:hAnsi="Arial" w:cs="Arial"/>
          <w:color w:val="54555A"/>
          <w:szCs w:val="18"/>
        </w:rPr>
        <w:t> могут выделить и на любой дороге с двусторонним движением. В этом случае маршрутные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ТС двигаются в попутном с нами направлении.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4763135" cy="1818005"/>
            <wp:effectExtent l="19050" t="0" r="0" b="0"/>
            <wp:docPr id="618" name="Рисунок 618" descr="hello_html_m7d253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" descr="hello_html_m7d25312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46A">
        <w:rPr>
          <w:rFonts w:ascii="Times New Roman" w:eastAsia="Times New Roman" w:hAnsi="Times New Roman" w:cs="Times New Roman"/>
          <w:color w:val="54555A"/>
          <w:sz w:val="32"/>
          <w:szCs w:val="24"/>
        </w:rPr>
        <w:t> 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Что интересно! – Правила не предложили никакого знака, информирующего водителей о том, что на этой, вроде бы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обычной дороге, крайняя правая полоса предназначена для движения маршрутных транспортных средств.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Водитель поворачивает направо и только после этого обнаруживает, что едет по полосе для МТС! Ничего страшного, в этом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случае всегда слева будет прерывистая линия и пока она прерывистая, наша обязанность – перестроиться на свою полосу.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Этот рисунок взят из билетов ГИБДД, вас спрашивают, по какой траектории будете поворачивать направо. Правильный ответ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color w:val="54555A"/>
          <w:sz w:val="32"/>
          <w:szCs w:val="24"/>
        </w:rPr>
        <w:t>– </w:t>
      </w:r>
      <w:r w:rsidRPr="0084046A">
        <w:rPr>
          <w:rFonts w:ascii="Arial" w:eastAsia="Times New Roman" w:hAnsi="Arial" w:cs="Arial"/>
          <w:color w:val="54555A"/>
          <w:szCs w:val="18"/>
        </w:rPr>
        <w:t>по траектории «Б».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color w:val="54555A"/>
          <w:sz w:val="32"/>
          <w:szCs w:val="24"/>
        </w:rPr>
        <w:t> </w:t>
      </w: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4763135" cy="1807845"/>
            <wp:effectExtent l="19050" t="0" r="0" b="0"/>
            <wp:docPr id="619" name="Рисунок 619" descr="hello_html_5de8aa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" descr="hello_html_5de8aae1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Но для случая, когда оказаться на полосе для МТС чревато суровым наказанием, Правила предусмотрели знаки, которые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так и называются –  «Выезд на дорогу с полосой для маршрутных транспортных средств».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Знак 5.13.1 информирую водителей о том, что дальняя полоса не для них, а все остальные полосы (сколь бы их не было)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предназначены для движения в одном направлении.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Но в остальном это обычный перекрёсток, его можно пересечь, можно даже развернуться и, само-собой, можно повернуть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направо. Нельзя только повернуть налево, там полоса для МТС.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color w:val="54555A"/>
          <w:sz w:val="32"/>
          <w:szCs w:val="24"/>
        </w:rPr>
        <w:t> </w:t>
      </w: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3572510" cy="1350645"/>
            <wp:effectExtent l="19050" t="0" r="8890" b="0"/>
            <wp:docPr id="620" name="Рисунок 620" descr="hello_html_467dea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" descr="hello_html_467deade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510" cy="135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Или наоборот, нельзя повернуть направо, а всё остальное – пожалуйс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Ну и, наконец, третья и последняя привилегия для водителей маршрутных транспортных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средств.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Правила. Раздел 18. Пункт 18.3.</w:t>
      </w:r>
      <w:r w:rsidRPr="0084046A">
        <w:rPr>
          <w:rFonts w:ascii="Arial" w:eastAsia="Times New Roman" w:hAnsi="Arial" w:cs="Arial"/>
          <w:color w:val="54555A"/>
          <w:szCs w:val="18"/>
        </w:rPr>
        <w:t> </w:t>
      </w: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В населенных пунктах водители должны уступать дорогу троллейбусам и автобусам,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начинающим движение от обозначенного места остановки. Водители троллейбусов и автобусов могут начинать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движение только после того, как убедятся, что им уступают дорогу.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В сборнике ГИБДД есть одна задачка именно на это требование Правил.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2552065" cy="977900"/>
            <wp:effectExtent l="19050" t="0" r="635" b="0"/>
            <wp:docPr id="621" name="Рисунок 621" descr="hello_html_m6f8864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" descr="hello_html_m6f8864a4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46A">
        <w:rPr>
          <w:rFonts w:ascii="Times New Roman" w:eastAsia="Times New Roman" w:hAnsi="Times New Roman" w:cs="Times New Roman"/>
          <w:b/>
          <w:bCs/>
          <w:color w:val="54555A"/>
          <w:szCs w:val="18"/>
        </w:rPr>
        <w:t>В данной ситуации Вы: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b/>
          <w:bCs/>
          <w:color w:val="54555A"/>
          <w:szCs w:val="18"/>
        </w:rPr>
        <w:t>1.</w:t>
      </w:r>
      <w:r w:rsidRPr="0084046A">
        <w:rPr>
          <w:rFonts w:ascii="Times New Roman" w:eastAsia="Times New Roman" w:hAnsi="Times New Roman" w:cs="Times New Roman"/>
          <w:color w:val="54555A"/>
          <w:szCs w:val="18"/>
        </w:rPr>
        <w:t> Должны уступить дорогу автобусу, начинающему движение от обозначенного места остановки.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b/>
          <w:bCs/>
          <w:color w:val="54555A"/>
          <w:szCs w:val="18"/>
        </w:rPr>
        <w:t>2.</w:t>
      </w:r>
      <w:r w:rsidRPr="0084046A">
        <w:rPr>
          <w:rFonts w:ascii="Times New Roman" w:eastAsia="Times New Roman" w:hAnsi="Times New Roman" w:cs="Times New Roman"/>
          <w:color w:val="54555A"/>
          <w:szCs w:val="18"/>
        </w:rPr>
        <w:t> Имеете преимущество, так как водитель автобуса начинает движение с выездом на вторую полосу.</w:t>
      </w:r>
    </w:p>
    <w:p w:rsidR="0084046A" w:rsidRPr="0084046A" w:rsidRDefault="0084046A" w:rsidP="0084046A">
      <w:pPr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Обратите внимание, в пункте 18.3 не сказано, что нужно уступать дорогу именно маршрутным транспортным средствам.</w:t>
      </w:r>
    </w:p>
    <w:p w:rsidR="0084046A" w:rsidRPr="0084046A" w:rsidRDefault="0084046A" w:rsidP="0084046A">
      <w:pPr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Сказано, что водители должны уступать дорогу</w:t>
      </w:r>
      <w:r w:rsidRPr="0084046A">
        <w:rPr>
          <w:rFonts w:ascii="Arial" w:eastAsia="Times New Roman" w:hAnsi="Arial" w:cs="Arial"/>
          <w:b/>
          <w:bCs/>
          <w:color w:val="54555A"/>
          <w:szCs w:val="18"/>
        </w:rPr>
        <w:t>троллейбусам и автобусам</w:t>
      </w:r>
      <w:r w:rsidRPr="0084046A">
        <w:rPr>
          <w:rFonts w:ascii="Arial" w:eastAsia="Times New Roman" w:hAnsi="Arial" w:cs="Arial"/>
          <w:color w:val="54555A"/>
          <w:szCs w:val="18"/>
        </w:rPr>
        <w:t>, начинающим движение от обозначенного места</w:t>
      </w:r>
    </w:p>
    <w:p w:rsidR="0084046A" w:rsidRPr="0084046A" w:rsidRDefault="0084046A" w:rsidP="0084046A">
      <w:pPr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остановки. Ну, и правильно! Где там, на дороге разбираться, маршрутный он или нет. Раз отъезжает от обозначенной</w:t>
      </w:r>
    </w:p>
    <w:p w:rsidR="0084046A" w:rsidRPr="0084046A" w:rsidRDefault="0084046A" w:rsidP="0084046A">
      <w:pPr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остановки, значит, нужно уступать!</w:t>
      </w:r>
    </w:p>
    <w:p w:rsidR="0084046A" w:rsidRPr="0084046A" w:rsidRDefault="0084046A" w:rsidP="0084046A">
      <w:pPr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И ещё! Это требование действует только в населённых пунктах. Вне населённых пунктов скорости существенно выше, и там</w:t>
      </w:r>
    </w:p>
    <w:p w:rsidR="0084046A" w:rsidRPr="0084046A" w:rsidRDefault="0084046A" w:rsidP="0084046A">
      <w:pPr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такое требование скорее во вред, а не на пользу.</w:t>
      </w:r>
    </w:p>
    <w:p w:rsidR="0084046A" w:rsidRPr="0084046A" w:rsidRDefault="0084046A" w:rsidP="0084046A">
      <w:pPr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4763135" cy="1807845"/>
            <wp:effectExtent l="19050" t="0" r="0" b="0"/>
            <wp:docPr id="622" name="Рисунок 622" descr="hello_html_m40ccb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" descr="hello_html_m40ccb0d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46A" w:rsidRPr="0084046A" w:rsidRDefault="0084046A" w:rsidP="0084046A">
      <w:pPr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Тем более что вне населённых пунктов в местах обозначенных остановок маршрутных транспортных средств делают</w:t>
      </w:r>
    </w:p>
    <w:p w:rsidR="0084046A" w:rsidRPr="0084046A" w:rsidRDefault="0084046A" w:rsidP="0084046A">
      <w:pPr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84046A" w:rsidRPr="0084046A" w:rsidRDefault="0084046A" w:rsidP="0084046A">
      <w:pPr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уширение проезжей части. И поэтому автобус, съезжая с дополнительной полосы на основную, будет уступать дорогу.</w:t>
      </w:r>
    </w:p>
    <w:p w:rsidR="0084046A" w:rsidRPr="0084046A" w:rsidRDefault="0084046A" w:rsidP="0084046A">
      <w:pPr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Кстати говоря, и в населённых пунктах иногда тоже делают такой «карман», но это ничего не меняет – в населённых пунктах</w:t>
      </w:r>
    </w:p>
    <w:p w:rsidR="0084046A" w:rsidRPr="0084046A" w:rsidRDefault="0084046A" w:rsidP="0084046A">
      <w:pPr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водители во всех случаях должны уступать дорогу автобусу или троллейбусу, начинающему движение от обозначенной</w:t>
      </w:r>
    </w:p>
    <w:p w:rsidR="0084046A" w:rsidRPr="0084046A" w:rsidRDefault="0084046A" w:rsidP="0084046A">
      <w:pPr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54555A"/>
          <w:szCs w:val="18"/>
        </w:rPr>
        <w:t>остановки.</w:t>
      </w:r>
    </w:p>
    <w:p w:rsidR="0084046A" w:rsidRPr="0084046A" w:rsidRDefault="0084046A" w:rsidP="00840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008291"/>
          <w:szCs w:val="18"/>
        </w:rPr>
        <w:t>Приоритет маршрутных транспортных средств</w:t>
      </w:r>
    </w:p>
    <w:p w:rsidR="0084046A" w:rsidRPr="0084046A" w:rsidRDefault="0084046A" w:rsidP="0084046A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445257"/>
          <w:szCs w:val="18"/>
        </w:rPr>
        <w:t>18.1.</w:t>
      </w:r>
      <w:r w:rsidRPr="0084046A">
        <w:rPr>
          <w:rFonts w:ascii="Arial" w:eastAsia="Times New Roman" w:hAnsi="Arial" w:cs="Arial"/>
          <w:color w:val="445257"/>
          <w:szCs w:val="18"/>
        </w:rPr>
        <w:t> Вне перекрестков, где трамвайные пути пересекают проезжую часть, трамвай имеет преимущество перед безрельсовыми транспортными средствами, кроме случаев выезда из депо.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color w:val="445257"/>
          <w:sz w:val="32"/>
          <w:szCs w:val="24"/>
        </w:rPr>
        <w:t> </w:t>
      </w:r>
    </w:p>
    <w:p w:rsidR="0084046A" w:rsidRPr="0084046A" w:rsidRDefault="0084046A" w:rsidP="0084046A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445257"/>
          <w:szCs w:val="18"/>
        </w:rPr>
        <w:t>18.2.</w:t>
      </w:r>
      <w:r w:rsidRPr="0084046A">
        <w:rPr>
          <w:rFonts w:ascii="Arial" w:eastAsia="Times New Roman" w:hAnsi="Arial" w:cs="Arial"/>
          <w:color w:val="445257"/>
          <w:szCs w:val="18"/>
        </w:rPr>
        <w:t> На дорогах с полосой для маршрутных транспортных средств, обозначенных знаками 5.11, 5.13.1, 5.13.2, 5.14, запрещаются движение и остановка других транспортных средств на этой полосе (за исключением школьных автобусов и транспортных средств, используемых в качестве легкового такси, а также велосипедистов — в случае, если полоса для маршрутных транспортных средств располагается справа).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color w:val="445257"/>
          <w:sz w:val="32"/>
          <w:szCs w:val="24"/>
        </w:rPr>
        <w:t> </w:t>
      </w:r>
    </w:p>
    <w:p w:rsidR="0084046A" w:rsidRPr="0084046A" w:rsidRDefault="0084046A" w:rsidP="0084046A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color w:val="445257"/>
          <w:szCs w:val="18"/>
        </w:rPr>
        <w:t>Если эта полоса отделена от остальной проезжей части прерывистой линией разметки, то при поворотах транспортные средства должны перестраиваться на нее. Разрешается также в таких местах заезжать на эту полосу при въезде на дорогу и для посадки и высадки пассажиров у правого края проезжей части при условии, что это не создает помех маршрутным транспортным средствам.</w:t>
      </w:r>
    </w:p>
    <w:p w:rsidR="0084046A" w:rsidRPr="0084046A" w:rsidRDefault="0084046A" w:rsidP="00840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color w:val="445257"/>
          <w:sz w:val="32"/>
          <w:szCs w:val="24"/>
        </w:rPr>
        <w:t> </w:t>
      </w:r>
    </w:p>
    <w:p w:rsidR="0084046A" w:rsidRPr="0084046A" w:rsidRDefault="0084046A" w:rsidP="0084046A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b/>
          <w:bCs/>
          <w:color w:val="445257"/>
          <w:szCs w:val="18"/>
        </w:rPr>
        <w:t>18.3.</w:t>
      </w:r>
      <w:r w:rsidRPr="0084046A">
        <w:rPr>
          <w:rFonts w:ascii="Arial" w:eastAsia="Times New Roman" w:hAnsi="Arial" w:cs="Arial"/>
          <w:color w:val="445257"/>
          <w:szCs w:val="18"/>
        </w:rPr>
        <w:t xml:space="preserve"> В населенных пунктах водители должны уступать дорогу троллейбусам и автобусам, начинающим движение от обозначенного места остановки. Водители троллейбусов и </w:t>
      </w:r>
      <w:r w:rsidRPr="0084046A">
        <w:rPr>
          <w:rFonts w:ascii="Arial" w:eastAsia="Times New Roman" w:hAnsi="Arial" w:cs="Arial"/>
          <w:color w:val="445257"/>
          <w:szCs w:val="18"/>
        </w:rPr>
        <w:lastRenderedPageBreak/>
        <w:t>автобусов могут начинать движение только после того, как убедятся, что им уступают дорогу.</w:t>
      </w:r>
    </w:p>
    <w:p w:rsidR="0084046A" w:rsidRPr="0084046A" w:rsidRDefault="0084046A" w:rsidP="0084046A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Arial" w:eastAsia="Times New Roman" w:hAnsi="Arial" w:cs="Arial"/>
          <w:i/>
          <w:iCs/>
          <w:color w:val="339966"/>
          <w:szCs w:val="18"/>
        </w:rPr>
        <w:t>Правила предоставляют маршрутным ТС преимущество только при отъезде от остановочного пункта, обозначенного знаком </w:t>
      </w:r>
      <w:hyperlink r:id="rId31" w:history="1">
        <w:r w:rsidRPr="0084046A">
          <w:rPr>
            <w:rFonts w:ascii="Arial" w:eastAsia="Times New Roman" w:hAnsi="Arial" w:cs="Arial"/>
            <w:b/>
            <w:bCs/>
            <w:i/>
            <w:iCs/>
            <w:color w:val="006875"/>
            <w:u w:val="single"/>
          </w:rPr>
          <w:t>5.16</w:t>
        </w:r>
      </w:hyperlink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403860" cy="680720"/>
            <wp:effectExtent l="19050" t="0" r="0" b="0"/>
            <wp:docPr id="623" name="Рисунок 623" descr="hello_html_m587e2d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3" descr="hello_html_m587e2d99.pn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46A">
        <w:rPr>
          <w:rFonts w:ascii="Arial" w:eastAsia="Times New Roman" w:hAnsi="Arial" w:cs="Arial"/>
          <w:i/>
          <w:iCs/>
          <w:color w:val="339966"/>
          <w:szCs w:val="18"/>
        </w:rPr>
        <w:t> (или указателем маршрутов) или разметкой </w:t>
      </w:r>
      <w:hyperlink r:id="rId33" w:history="1">
        <w:r w:rsidRPr="0084046A">
          <w:rPr>
            <w:rFonts w:ascii="Arial" w:eastAsia="Times New Roman" w:hAnsi="Arial" w:cs="Arial"/>
            <w:b/>
            <w:bCs/>
            <w:i/>
            <w:iCs/>
            <w:color w:val="006875"/>
            <w:u w:val="single"/>
          </w:rPr>
          <w:t>1.17</w:t>
        </w:r>
      </w:hyperlink>
      <w:r w:rsidRPr="0084046A"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340360" cy="563245"/>
            <wp:effectExtent l="19050" t="0" r="2540" b="0"/>
            <wp:docPr id="624" name="Рисунок 624" descr="hello_html_7302e9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4" descr="hello_html_7302e940.pn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46A">
        <w:rPr>
          <w:rFonts w:ascii="Arial" w:eastAsia="Times New Roman" w:hAnsi="Arial" w:cs="Arial"/>
          <w:i/>
          <w:iCs/>
          <w:color w:val="339966"/>
          <w:szCs w:val="18"/>
        </w:rPr>
        <w:t>.</w:t>
      </w:r>
    </w:p>
    <w:p w:rsidR="0084046A" w:rsidRPr="0084046A" w:rsidRDefault="0084046A" w:rsidP="0084046A">
      <w:pPr>
        <w:spacing w:after="0" w:line="328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szCs w:val="18"/>
        </w:rPr>
        <w:br/>
      </w:r>
      <w:r w:rsidRPr="0084046A">
        <w:rPr>
          <w:rFonts w:ascii="Times New Roman" w:eastAsia="Times New Roman" w:hAnsi="Times New Roman" w:cs="Times New Roman"/>
          <w:b/>
          <w:bCs/>
          <w:color w:val="FF0000"/>
          <w:szCs w:val="18"/>
        </w:rPr>
        <w:t>Критерии оценивания:</w:t>
      </w:r>
    </w:p>
    <w:p w:rsidR="0084046A" w:rsidRPr="0084046A" w:rsidRDefault="0084046A" w:rsidP="0084046A">
      <w:pPr>
        <w:spacing w:after="0" w:line="187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b/>
          <w:bCs/>
          <w:color w:val="000000"/>
          <w:szCs w:val="18"/>
        </w:rPr>
        <w:t>Оценка практических работ:</w:t>
      </w:r>
    </w:p>
    <w:p w:rsidR="0084046A" w:rsidRPr="0084046A" w:rsidRDefault="0084046A" w:rsidP="0084046A">
      <w:pPr>
        <w:spacing w:after="0" w:line="187" w:lineRule="atLeast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color w:val="000000"/>
          <w:szCs w:val="18"/>
        </w:rPr>
        <w:t>Выполнение практической работы играет обучающую функцию. </w:t>
      </w:r>
      <w:r w:rsidRPr="0084046A">
        <w:rPr>
          <w:rFonts w:ascii="Times New Roman" w:eastAsia="Times New Roman" w:hAnsi="Times New Roman" w:cs="Times New Roman"/>
          <w:color w:val="000000"/>
          <w:szCs w:val="18"/>
        </w:rPr>
        <w:br/>
        <w:t>Её сдача – контролирующую и контрольно–корректирующую, воспитательную.</w:t>
      </w:r>
    </w:p>
    <w:p w:rsidR="0084046A" w:rsidRPr="0084046A" w:rsidRDefault="0084046A" w:rsidP="0084046A">
      <w:pPr>
        <w:numPr>
          <w:ilvl w:val="0"/>
          <w:numId w:val="1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b/>
          <w:bCs/>
          <w:color w:val="000000"/>
          <w:szCs w:val="18"/>
        </w:rPr>
        <w:t>Оценка «5»</w:t>
      </w:r>
      <w:r w:rsidRPr="0084046A">
        <w:rPr>
          <w:rFonts w:ascii="Times New Roman" w:eastAsia="Times New Roman" w:hAnsi="Times New Roman" w:cs="Times New Roman"/>
          <w:color w:val="000000"/>
          <w:szCs w:val="18"/>
        </w:rPr>
        <w:t> ставится за работу, выполненную полностью без ошибок.</w:t>
      </w:r>
    </w:p>
    <w:p w:rsidR="0084046A" w:rsidRPr="0084046A" w:rsidRDefault="0084046A" w:rsidP="0084046A">
      <w:pPr>
        <w:numPr>
          <w:ilvl w:val="0"/>
          <w:numId w:val="1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b/>
          <w:bCs/>
          <w:color w:val="000000"/>
          <w:szCs w:val="18"/>
        </w:rPr>
        <w:t>Оценка «4»</w:t>
      </w:r>
      <w:r w:rsidRPr="0084046A">
        <w:rPr>
          <w:rFonts w:ascii="Times New Roman" w:eastAsia="Times New Roman" w:hAnsi="Times New Roman" w:cs="Times New Roman"/>
          <w:color w:val="000000"/>
          <w:szCs w:val="18"/>
        </w:rPr>
        <w:t> ставится за работу, выполненную полностью, но при наличии в ней не более не более трёх ошибок</w:t>
      </w:r>
    </w:p>
    <w:p w:rsidR="0084046A" w:rsidRPr="0084046A" w:rsidRDefault="0084046A" w:rsidP="0084046A">
      <w:pPr>
        <w:numPr>
          <w:ilvl w:val="0"/>
          <w:numId w:val="1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b/>
          <w:bCs/>
          <w:color w:val="000000"/>
          <w:szCs w:val="18"/>
        </w:rPr>
        <w:t>Оценка «3»</w:t>
      </w:r>
      <w:r w:rsidRPr="0084046A">
        <w:rPr>
          <w:rFonts w:ascii="Times New Roman" w:eastAsia="Times New Roman" w:hAnsi="Times New Roman" w:cs="Times New Roman"/>
          <w:color w:val="000000"/>
          <w:szCs w:val="18"/>
        </w:rPr>
        <w:t> ставится, если ученик правильно выполнил не менее 1/2 всей работы или допустил четыре-пять ошибок .</w:t>
      </w:r>
    </w:p>
    <w:p w:rsidR="0084046A" w:rsidRPr="0084046A" w:rsidRDefault="0084046A" w:rsidP="0084046A">
      <w:pPr>
        <w:numPr>
          <w:ilvl w:val="0"/>
          <w:numId w:val="1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b/>
          <w:bCs/>
          <w:color w:val="000000"/>
          <w:szCs w:val="18"/>
        </w:rPr>
        <w:t>Оценка «2»</w:t>
      </w:r>
      <w:r w:rsidRPr="0084046A">
        <w:rPr>
          <w:rFonts w:ascii="Times New Roman" w:eastAsia="Times New Roman" w:hAnsi="Times New Roman" w:cs="Times New Roman"/>
          <w:color w:val="000000"/>
          <w:szCs w:val="18"/>
        </w:rPr>
        <w:t> ставится, если число ошибок и недочётов превысило норму для оценки 3 или правильно выполнено менее 1/2 всей работы.</w:t>
      </w:r>
    </w:p>
    <w:p w:rsidR="0084046A" w:rsidRPr="0084046A" w:rsidRDefault="0084046A" w:rsidP="0084046A">
      <w:pPr>
        <w:numPr>
          <w:ilvl w:val="0"/>
          <w:numId w:val="1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84046A">
        <w:rPr>
          <w:rFonts w:ascii="Times New Roman" w:eastAsia="Times New Roman" w:hAnsi="Times New Roman" w:cs="Times New Roman"/>
          <w:b/>
          <w:bCs/>
          <w:color w:val="000000"/>
          <w:szCs w:val="18"/>
        </w:rPr>
        <w:t>Оценка «1»</w:t>
      </w:r>
      <w:r w:rsidRPr="0084046A">
        <w:rPr>
          <w:rFonts w:ascii="Times New Roman" w:eastAsia="Times New Roman" w:hAnsi="Times New Roman" w:cs="Times New Roman"/>
          <w:color w:val="000000"/>
          <w:szCs w:val="18"/>
        </w:rPr>
        <w:t> ставится, если ученик совсем не выполнил ни одного задания.</w:t>
      </w:r>
    </w:p>
    <w:p w:rsidR="00AF290E" w:rsidRDefault="00AF290E"/>
    <w:sectPr w:rsidR="00AF2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D4409"/>
    <w:multiLevelType w:val="multilevel"/>
    <w:tmpl w:val="A01A7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84046A"/>
    <w:rsid w:val="0084046A"/>
    <w:rsid w:val="00AF2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4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28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hyperlink" Target="https://infourok.ru/go.html?href=http%3A%2F%2Favtonauka.ru%2Fpdd%2Fdorozhnaya-razmetka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hyperlink" Target="https://infourok.ru/go.html?href=http%3A%2F%2Favtonauka.ru%2Fpdd%2Fznaki-osobyx-predpisanij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2142</Words>
  <Characters>12210</Characters>
  <Application>Microsoft Office Word</Application>
  <DocSecurity>0</DocSecurity>
  <Lines>101</Lines>
  <Paragraphs>28</Paragraphs>
  <ScaleCrop>false</ScaleCrop>
  <Company/>
  <LinksUpToDate>false</LinksUpToDate>
  <CharactersWithSpaces>14324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Batman</dc:creator>
  <cp:keywords/>
  <dc:description/>
  <cp:lastModifiedBy>Batman</cp:lastModifiedBy>
  <cp:revision>2</cp:revision>
  <dcterms:created xsi:type="dcterms:W3CDTF">2020-04-16T08:55:00Z</dcterms:created>
  <dcterms:modified xsi:type="dcterms:W3CDTF">2020-04-16T08:56:00Z</dcterms:modified>
</cp:coreProperties>
</file>